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#388 (b2)</w:t>
      </w:r>
    </w:p>
    <w:p>
      <w:r>
        <w:t xml:space="preserve">Prompt: </w:t>
      </w:r>
    </w:p>
    <w:p>
      <w:r>
        <w:t>--------------------</w:t>
      </w:r>
    </w:p>
    <w:p>
      <w:r>
        <w:t>Technology has changed how people learn and get knowledge in modern times. In my opinion, I strongly negative with the disadvantages outweigh the advantages. This essay will provide two reasons supporting my idea.</w:t>
        <w:br/>
        <w:br/>
        <w:t>On the one hand, technology offers many useful ways for students to learn. In other words, it gives access to a huge amount of information from all over the world. For instance, students can use online libraries to read books from many different countries. As a result, their knowledge base becomes much wider and more complete. Hence, it becomes evident that technology helps students learn better.</w:t>
        <w:br/>
        <w:br/>
        <w:t>On the other hand, there are some negative aspects of using technology in schools. This is primarily due to the fact that too much screen time can harm students' physical health. This can be exemplified by the fact that poor posture and eye strain are common problems for young people. The outcome is that students might feel tired or have trouble focusing in class. This clearly aligns with the view that technology poses health risks.</w:t>
        <w:br/>
        <w:br/>
        <w:t>In conclusion, I strongly negative with the disadvantages outweigh the advantages. This is because technology provides students with extensive access to global information, yet it also presents significant health risks such as eye strain and poor posture.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