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#390 (a2_b1)</w:t>
      </w:r>
    </w:p>
    <w:p>
      <w:r>
        <w:t xml:space="preserve">Prompt: </w:t>
      </w:r>
    </w:p>
    <w:p>
      <w:r>
        <w:t>--------------------</w:t>
      </w:r>
    </w:p>
    <w:p>
      <w:r>
        <w:t>Many people talk about working from home as a long-term way to live and work. In my opinion, I strongly disagree with disagreeing with the statement. This essay will provide two reasons supporting my idea.</w:t>
        <w:br/>
        <w:br/>
        <w:t>Traditional offices offer better chances for team members to talk to each other. In other words, people need to see their co-workers to work well in daily life. For example, a team meeting needs people in one room to share ideas. As a result, it is hard for people to feel connected when they are far apart. This shows that the office setting is still important for teamwork.</w:t>
        <w:br/>
        <w:br/>
        <w:t>The office environment helps people keep a good routine and structure. This is because a set place helps people start and finish their work each day. For example, going to a physical desk helps people separate work time from home time. As a result, people feel less mixed up between their job and their family life. This supports the view that a physical office is needed for routine.</w:t>
        <w:br/>
        <w:br/>
        <w:t>In conclusion, I strongly disagree with the idea that remote work is a long-term alternative. The office setting is still important for teamwork, and a physical office is needed for routine.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