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#396 (b2)</w:t>
      </w:r>
    </w:p>
    <w:p>
      <w:r>
        <w:t xml:space="preserve">Prompt: </w:t>
      </w:r>
    </w:p>
    <w:p>
      <w:r>
        <w:t>--------------------</w:t>
      </w:r>
    </w:p>
    <w:p>
      <w:r>
        <w:t>Technology has changed how people communicate with each other in modern life. In my opinion, I strongly positive with the advantages outweigh the disadvantages. This essay will provide two reasons supporting my idea.</w:t>
        <w:br/>
        <w:br/>
        <w:t>On the one hand, technology makes it easier to maintain connections over long distances. In other words, people can talk to family and friends who live far away. For instance, video calls allow us to see our relatives even if we cannot visit them. As a result, people feel less isolated and can share important moments instantly. Hence, it becomes evident that technology helps keep relationships strong.</w:t>
        <w:br/>
        <w:br/>
        <w:t>On the other hand, there are negative aspects to how we use technology for talking to others. This is primarily due to the fact that relying too much on screens can reduce face-to-face interaction. This can be exemplified by the fact that people might prefer texting to having a real conversation. The outcome is that people might lose the skill of reading body language and tone. This clearly aligns with the view that overuse of technology harms deep personal connection.</w:t>
        <w:br/>
        <w:br/>
        <w:t>In conclusion, I strongly positive with the advantages outweigh the disadvantages. This is because technology facilitates maintaining long-distance relationships, while also presenting challenges regarding the reduction of face-to-face interaction.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