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#398 (b2)</w:t>
      </w:r>
    </w:p>
    <w:p>
      <w:r>
        <w:t xml:space="preserve">Prompt: </w:t>
      </w:r>
    </w:p>
    <w:p>
      <w:r>
        <w:t>--------------------</w:t>
      </w:r>
    </w:p>
    <w:p>
      <w:r>
        <w:t>The idea that modern technology causes people to feel separated from others is a common concern. In my opinion, I strongly disagree with disagreeing with the statement. This essay will provide two reasons supporting my idea.</w:t>
        <w:br/>
        <w:br/>
        <w:t>Technology actually helps people connect with others in many ways. In other words, digital tools allow us to maintain relationships over long distances. For instance, video calls let families talk face-to-face even when they live far apart. As a result, people feel less alone and more supported by their network. Hence, it becomes evident that technology is a strong aid for social connection.</w:t>
        <w:br/>
        <w:br/>
        <w:t>Technology also provides many chances for people to learn new skills and meet like-minded people. This is primarily due to the fact that online groups bring together people with shared interests. This can be exemplified by the fact that hobby forums allow users to discuss topics they love. The outcome is that individuals gain knowledge and build new friendships based on common passions. This clearly aligns with the view that technology boosts personal growth and community.</w:t>
        <w:br/>
        <w:br/>
        <w:t>In conclusion, I strongly disagree with the idea that technology causes isolation. Technology helps people connect with others, and it also provides many chances for people to learn new skills and meet like-minded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