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#399 (b2)</w:t>
      </w:r>
    </w:p>
    <w:p>
      <w:r>
        <w:t xml:space="preserve">Prompt: </w:t>
      </w:r>
    </w:p>
    <w:p>
      <w:r>
        <w:t>--------------------</w:t>
      </w:r>
    </w:p>
    <w:p>
      <w:r>
        <w:t>The debate about whether environmental conservation or economic growth should be given more importance is a common one. In my opinion, I strongly agree with agree. This essay will provide two reasons supporting my idea.</w:t>
        <w:br/>
        <w:br/>
        <w:t>Prioritizing environmental conservation is vital for the long-term health of our planet. In other words, we must protect natural resources before they are used up completely in everyday life in everyday life in everyday life in everyday life. For instance, cutting down large areas of forest for farming shows the immediate impact of growth. As a result, many animals lose their homes and face extinction. Hence, it becomes evident that protecting nature must come first.</w:t>
        <w:br/>
        <w:br/>
        <w:t>Furthermore, focusing on conservation helps maintain a stable global climate. This is primarily due to the fact that healthy ecosystems absorb pollution and regulate temperature in everyday life in everyday life in everyday life. This can be exemplified by the fact that wetlands act as natural filters for clean water. The outcome is that communities are less affected by severe flooding or pollution. This clearly aligns with the view that environmental protection is key to human survival.</w:t>
        <w:br/>
        <w:br/>
        <w:t>In conclusion, I strongly agree with agree. This is clear from prioritizing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