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#402 (a2_b1)</w:t>
      </w:r>
    </w:p>
    <w:p>
      <w:r>
        <w:t xml:space="preserve">Prompt: </w:t>
      </w:r>
    </w:p>
    <w:p>
      <w:r>
        <w:t>--------------------</w:t>
      </w:r>
    </w:p>
    <w:p>
      <w:r>
        <w:t>Some people think that working four days is better than working five days. In my opinion, I strongly disagree with disagreeing with the statement. This essay will provide two reasons supporting my idea.</w:t>
        <w:br/>
        <w:br/>
        <w:t>A full week of work time is needed for many jobs. In other words, people need enough time to finish all their tasks in daily life for many people. For example, some factory jobs need five full days to make enough goods in daily life. As a result, the full week helps people complete their work in daily life. This shows that the full week helps people complete their work.</w:t>
        <w:br/>
        <w:br/>
        <w:t>The five-day week helps people keep a good routine. This is because people get used to a set schedule for their jobs in daily life. For example, schools and offices plan their whole year around five days in daily life. As a result, the routine helps people plan their life and their time in daily life. This supports the view that the five-day week is good for life.</w:t>
        <w:br/>
        <w:br/>
        <w:t>In conclusion, I strongly disagree that a four-day workweek is better. The full week of work time is important, and the five-day week helps people keep a good routine.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