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#405 (a2_b1)</w:t>
      </w:r>
    </w:p>
    <w:p>
      <w:r>
        <w:t xml:space="preserve">Prompt: </w:t>
      </w:r>
    </w:p>
    <w:p>
      <w:r>
        <w:t>--------------------</w:t>
      </w:r>
    </w:p>
    <w:p>
      <w:r>
        <w:t>Doing many things at the same time is a common part of our daily life. In my opinion, I strongly positive with positive. This essay will provide two reasons supporting my idea.</w:t>
        <w:br/>
        <w:br/>
        <w:t>On the one hand, One clear advantage is that multitasking helps us manage time better. In other words, we can complete several tasks quickly in daily life in daily life in daily life in daily life today. For example, a student can study and write an essay at the same time in daily life. As a result, they save time and finish their school work fast. This shows that multitasking helps us work well.</w:t>
        <w:br/>
        <w:br/>
        <w:t>On the other hand, One clear disadvantage is that multitasking affects our focus. This is because our brain needs to concentrate on one thing at a time in daily life in daily life today today. For example, when driving and talking on the phone, we might miss a traffic sign in daily life. As a result, this can cause a serious problem. This supports the view that multitasking is a risk.</w:t>
        <w:br/>
        <w:br/>
        <w:t>In conclusion, I strongly agree that multitasking has benefits. While it affects our focus, the ability to manage time better is a bigger advantage.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