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#405 (a2_b1)</w:t>
      </w:r>
    </w:p>
    <w:p>
      <w:r>
        <w:t xml:space="preserve">Prompt: </w:t>
      </w:r>
    </w:p>
    <w:p>
      <w:r>
        <w:t>--------------------</w:t>
      </w:r>
    </w:p>
    <w:p>
      <w:r>
        <w:t>Multitasking means doing many tasks at the same time in our daily life. In my opinion, I strongly negative with negative. This essay will provide two reasons supporting my idea.</w:t>
        <w:br/>
        <w:br/>
        <w:t>On the one hand, One clear advantage is that multitasking can help people manage time better. In other words, a person can do several things at once in daily life in daily life. For example, a student can study and listen to music at the same time. As a result, the student feels less stressed and has more free time. This shows that it helps people feel better.</w:t>
        <w:br/>
        <w:br/>
        <w:t>On the other hand, Another reason is that multitasking has a negative effect on our focus. This is because our brain needs to pay attention to one thing at a time in daily life in daily life. For example, when driving and talking on the phone, we are not safe. As a result, we might make mistakes or get into trouble. This supports the view that it is a big problem for safety.</w:t>
        <w:br/>
        <w:br/>
        <w:t>In conclusion, I strongly disagree with the idea that multitasking is always good. While it helps people manage time, the negative effect on our focus is much stronger and more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