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#406 (b2)</w:t>
      </w:r>
    </w:p>
    <w:p>
      <w:r>
        <w:t xml:space="preserve">Prompt: </w:t>
      </w:r>
    </w:p>
    <w:p>
      <w:r>
        <w:t>--------------------</w:t>
      </w:r>
    </w:p>
    <w:p>
      <w:r>
        <w:t>Urbanization, the process of people moving to cities, changes the way societies live and work. In my opinion, I strongly negative with the disadvantages outweigh the advantages. This essay will provide two reasons supporting my idea.</w:t>
        <w:br/>
        <w:br/>
        <w:t>On the one hand, cities offer many job opportunities for people. In other words, large urban areas attract businesses because they have many workers in everyday life. For instance, a growing tech hub can bring many companies to one place. As a result, people can find better jobs and earn more money. Hence, it becomes evident that cities help people improve their economic life.</w:t>
        <w:br/>
        <w:br/>
        <w:t>On the other hand, rapid urbanization brings serious environmental problems. This is primarily due to the fact that city growth often means cutting down green spaces in everyday life. This can be exemplified by the fact that many rivers are covered by buildings and roads. The outcome is that pollution levels rise, making the air and water unsafe. This clearly aligns with the view that this negative impact harms the planet's health.</w:t>
        <w:br/>
        <w:br/>
        <w:t>In conclusion, I strongly negative with the disadvantages outweigh the advantages. This is because while cities provide numerous employment prospects, rapid urbanization simultaneously causes significant environmental degradation and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