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#407 (c1)</w:t>
      </w:r>
    </w:p>
    <w:p>
      <w:r>
        <w:t xml:space="preserve">Prompt: </w:t>
      </w:r>
    </w:p>
    <w:p>
      <w:r>
        <w:t>--------------------</w:t>
      </w:r>
    </w:p>
    <w:p>
      <w:r>
        <w:t>The role of dietary habits in maintaining overall physical wellness is a widely debated subject. In my opinion, I strongly disagree with disagree. This essay will provide two reasons supporting my idea.</w:t>
        <w:br/>
        <w:br/>
        <w:t>While nutrition is important, focusing solely on diet overlooks other crucial lifestyle elements. In other words, physical activity and adequate rest contribute significantly to bodily function in everyday life in everyday life. For instance, a sedentary individual who eats perfectly will still struggle with cardiovascular fitness. As a result, the body's overall metabolic rate may decline despite optimal nutrient intake. Hence, it becomes evident that a holistic approach encompassing movement is necessary for true health.</w:t>
        <w:br/>
        <w:br/>
        <w:t>Furthermore, genetics and stress management play equally significant roles in determining health outcomes. This is primarily due to the fact that inherent biological predispositions influence how the body processes nutrients in everyday life. This can be exemplified by the fact that some individuals require specialized supplements regardless of their diet. The outcome is that managing chronic stress can mitigate the negative effects of poor dietary patterns. This clearly aligns with the view that lifestyle choices extend far beyond mere food consumption.</w:t>
        <w:br/>
        <w:br/>
        <w:t>In conclusion, I strongly disagree with disagree. This is clear from while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