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#408 (a2_b1)</w:t>
      </w:r>
    </w:p>
    <w:p>
      <w:r>
        <w:t xml:space="preserve">Prompt: </w:t>
      </w:r>
    </w:p>
    <w:p>
      <w:r>
        <w:t>--------------------</w:t>
      </w:r>
    </w:p>
    <w:p>
      <w:r>
        <w:t>Technology can help people learn in many places around the world. In my opinion, I strongly disagree with disagreeing with the statement. This essay will provide two reasons supporting my idea.</w:t>
        <w:br/>
        <w:br/>
        <w:t>Technology does not make education easier for everyone. In other words, poor people still cannot use these tools well in daily life for many people. For example, many students in poor areas do not have good internet service in daily life for many people. As a result, they cannot join online classes or find needed information in daily life for many people. This shows that money and location still block good learning.</w:t>
        <w:br/>
        <w:br/>
        <w:t>Technology does not make education better for all students. This is because many schools still need good teachers to teach students in daily life for many people. For example, a computer cannot teach history or math skills alone in daily life for many people. As a result, students need human help from a teacher to understand things in daily life. This supports the view that human teachers are still very important for learning.</w:t>
        <w:br/>
        <w:br/>
        <w:t>In conclusion, I strongly disagree with the statement. Technology does not make education easier for everyone, and human teachers remain very important for learning.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