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#408 (b2)</w:t>
      </w:r>
    </w:p>
    <w:p>
      <w:r>
        <w:t xml:space="preserve">Prompt: </w:t>
      </w:r>
    </w:p>
    <w:p>
      <w:r>
        <w:t>--------------------</w:t>
      </w:r>
    </w:p>
    <w:p>
      <w:r>
        <w:t>The use of technology has changed how people learn and get education all over the world. In my opinion, I strongly agree with agreeing with the statement. This essay will provide two reasons supporting my idea.</w:t>
        <w:br/>
        <w:br/>
        <w:t>Technology has made educational resources available to many people who live far from good schools. In other words, students no longer need to live near a physical campus to get good instruction. For instance, online classes allow people in rural areas to take courses from famous universities. As a result, people can get degrees and skills without moving to a big city. Hence, it becomes evident that technology greatly improves access to learning.</w:t>
        <w:br/>
        <w:br/>
        <w:t>Another major benefit is that technology helps people learn at their own speed. This is primarily due to the fact that digital platforms offer flexible schedules for students. This can be exemplified by the fact that working adults can take modules in the evening after their jobs. The outcome is that people can balance their work life with their education goals. This clearly aligns with the view that technology supports continuous learning for everyone.</w:t>
        <w:br/>
        <w:br/>
        <w:t>In conclusion, I strongly agree that technology has made education more accessible. The ability to reach resources from far away and the support for flexible learning schedules are clear signs of this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