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#410 (a2_b1)</w:t>
      </w:r>
    </w:p>
    <w:p>
      <w:r>
        <w:t xml:space="preserve">Prompt: </w:t>
      </w:r>
    </w:p>
    <w:p>
      <w:r>
        <w:t>--------------------</w:t>
      </w:r>
    </w:p>
    <w:p>
      <w:r>
        <w:t>People often talk about whether paper books or electronic books are better for learning. In my opinion, I strongly agree with agree. This essay will provide two reasons supporting my idea.</w:t>
        <w:br/>
        <w:br/>
        <w:t>Traditional books offer a better reading experience for students. In other words, reading from paper helps people focus better in daily life in daily life in daily life in daily life. For example, a student using a physical book can keep it open on a desk in daily life in daily life today. As a result, they can see the whole page and not lose their place in daily life. This shows that paper books help people concentrate on their studies.</w:t>
        <w:br/>
        <w:br/>
        <w:t>Another reason is that paper books are less distracting than digital screens. This is because e-readers often show many other apps and notifications in daily life in daily life in daily life today today. For example, a student might get a message on a tablet while reading in daily life in daily life. As a result, their focus breaks, and they stop learning. This supports the view that paper books give a quiet place for study.</w:t>
        <w:br/>
        <w:br/>
        <w:t>In conclusion, I strongly agree with agree. This is clear from traditional and another.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