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#411 (a2_b1)</w:t>
      </w:r>
    </w:p>
    <w:p>
      <w:r>
        <w:t xml:space="preserve">Prompt: </w:t>
      </w:r>
    </w:p>
    <w:p>
      <w:r>
        <w:t>--------------------</w:t>
      </w:r>
    </w:p>
    <w:p>
      <w:r>
        <w:t>People often think that learning a second language is very important for life. In my opinion, I strongly disagree with disagreeing with the statement. This essay will provide two reasons supporting my idea.</w:t>
        <w:br/>
        <w:br/>
        <w:t>Learning a second language does not help people in their daily lives. In other words, people can communicate well using only their native language in daily life. For example, many local shops only use the local language for sales. As a result, people can still buy things and talk to people in their own country. This shows that basic communication is possible without learning new words.</w:t>
        <w:br/>
        <w:br/>
        <w:t>Learning a second language does not change a person's life much. This is because a person's main job skills are not based on speaking other languages. For example, a good cook needs skills in the kitchen, not in another language. As a result, the person can still do their job well with only their first language. This supports the view that other skills are more important than language study.</w:t>
        <w:br/>
        <w:br/>
        <w:t>In conclusion, I strongly disagree with the idea that learning a second language is very important. People can communicate well using only their native language, and other skills are more important than language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