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#411 (b2)</w:t>
      </w:r>
    </w:p>
    <w:p>
      <w:r>
        <w:t xml:space="preserve">Prompt: </w:t>
      </w:r>
    </w:p>
    <w:p>
      <w:r>
        <w:t>--------------------</w:t>
      </w:r>
    </w:p>
    <w:p>
      <w:r>
        <w:t>Learning a second language is a valuable skill that helps people connect with others around the world. In my opinion, I strongly agree with agreeing with the statement. This essay will provide two reasons supporting my idea.</w:t>
        <w:br/>
        <w:br/>
        <w:t>Learning a second language gives people a great advantage when they travel. In other words, knowing another language helps people interact with local people in a new country. For instance, if a tourist speaks only English, they might struggle to buy food or ask for directions in a small village. As a result, communicating with local people becomes much easier and more enjoyable. Hence, it becomes evident that language skills open up many travel opportunities.</w:t>
        <w:br/>
        <w:br/>
        <w:t>Learning a second language also helps people in their career life. This is primarily due to the fact that many companies look for workers who can communicate in different languages. This can be exemplified by the fact that a business needing to sell goods overseas will prefer an employee who speaks the local language. The outcome is that the employee can talk to foreign clients directly, which helps the company make more sales. This clearly aligns with the view that language ability boosts job prospects.</w:t>
        <w:br/>
        <w:br/>
        <w:t>In conclusion, I strongly agree that learning a second language is very important. It gives people a great advantage when they travel, and it also boosts job prospects in their career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