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#418 (c1)</w:t>
      </w:r>
    </w:p>
    <w:p>
      <w:r>
        <w:t xml:space="preserve">Prompt: </w:t>
      </w:r>
    </w:p>
    <w:p>
      <w:r>
        <w:t>--------------------</w:t>
      </w:r>
    </w:p>
    <w:p>
      <w:r>
        <w:t>The role of higher education in achieving professional success remains a subject of considerable debate. In my opinion, I strongly agree with agreeing with the statement. This essay will provide two reasons supporting my idea.</w:t>
        <w:br/>
        <w:br/>
        <w:t>A college education provides foundational knowledge essential for navigating the complexities of the modern job market. In other words, academic study equips individuals with a broad understanding of various disciplines. For instance, a degree in economics teaches students how to analyze global financial trends. As a result, graduates are better prepared to identify career pathways and make informed decisions. Hence, it becomes evident that formal learning significantly boosts employability.</w:t>
        <w:br/>
        <w:br/>
        <w:t>Furthermore, college institutions facilitate crucial networking opportunities that are vital for career advancement. This is primarily due to the fact that students interact with diverse peers and industry professionals. This can be exemplified by the fact that university alumni groups provide mentorship and job leads. The outcome is that graduates build a robust professional network that supports future employment. This clearly aligns with the view that higher education is a key catalyst for professional growth.</w:t>
        <w:br/>
        <w:br/>
        <w:t>In conclusion, I strongly agree that college education is necessary for success, as it provides foundational knowledge and facilitates crucial networking opportunities.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