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#419 (c1)</w:t>
      </w:r>
    </w:p>
    <w:p>
      <w:r>
        <w:t xml:space="preserve">Prompt: </w:t>
      </w:r>
    </w:p>
    <w:p>
      <w:r>
        <w:t>--------------------</w:t>
      </w:r>
    </w:p>
    <w:p>
      <w:r>
        <w:t>The question of whether social media platforms should implement stricter controls over the content posted online is a subject of considerable debate. In my opinion, I strongly disagree with disagree. This essay will provide two reasons supporting my idea.</w:t>
        <w:br/>
        <w:br/>
        <w:t>Over-regulating online content poses a significant threat to freedom of expression. In other words, excessive moderation risks stifling legitimate public discussion. For instance, a platform might remove a satirical post that critiques a political figure, even if the post is not genuinely harmful. As a result, users may become hesitant to discuss sensitive topics, leading to self-censorship. Hence, it becomes evident that such strict rules undermine the core principles of open communication.</w:t>
        <w:br/>
        <w:br/>
        <w:t>Furthermore, centralized control over speech can lead to systemic issues of bias and overreach. This is primarily due to the fact that defining 'acceptable' content is inherently subjective and politically charged. This can be exemplified by the fact that content related to marginalized groups might be disproportionately flagged as violating community standards. The outcome is that these platforms effectively become arbiters of truth, limiting diverse viewpoints. This clearly aligns with the view that individual autonomy in speech is paramount.</w:t>
        <w:br/>
        <w:br/>
        <w:t>In conclusion, I strongly disagree with disagree. This is clear from regulating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