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#426 (a2_b1)</w:t>
      </w:r>
    </w:p>
    <w:p>
      <w:r>
        <w:t xml:space="preserve">Prompt: </w:t>
      </w:r>
    </w:p>
    <w:p>
      <w:r>
        <w:t>--------------------</w:t>
      </w:r>
    </w:p>
    <w:p>
      <w:r>
        <w:t>Video games can be a fun way to learn things and develop skills. In my opinion, I strongly positive with positive. This essay will provide two reasons supporting my idea.</w:t>
        <w:br/>
        <w:br/>
        <w:t>One clear advantage is that games help students learn new subjects. In other words, playing games makes learning feel like play in daily life in daily life in daily life in daily life. For example, a history game might let students explore old cities in daily life in daily life in daily life. As a result, they learn about past life in a fun way. This shows that games make learning better for students.</w:t>
        <w:br/>
        <w:br/>
        <w:t>Another reason is that these games help improve problem-solving skills. This is because games often require players to follow rules or solve tasks in daily life in daily life in daily life. For example, a game might ask players to connect colored blocks in daily life in daily life in daily life. As a result, players get better at thinking and finding answers. This supports the view that games build important mental skills.</w:t>
        <w:br/>
        <w:br/>
        <w:t>In conclusion, I strongly agree that video games are useful for education. They help students learn new subjects and also improve problem-solving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