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 (b2)</w:t>
      </w:r>
    </w:p>
    <w:p>
      <w:r>
        <w:t xml:space="preserve">Prompt: </w:t>
      </w:r>
    </w:p>
    <w:p>
      <w:r>
        <w:t>--------------------</w:t>
      </w:r>
    </w:p>
    <w:p>
      <w:r>
        <w:t>It is clear that a large number of people now live in urban areas around the world. In my opinion, I strongly agree with the view that over half the population living in cities is a negative development. This essay will provide two reasons supporting my idea.</w:t>
        <w:br/>
        <w:br/>
        <w:t>On the one hand, big cities offer many job opportunities for people. In other words, these areas have many businesses and industries that need workers. For instance, a large factory or a big office building needs many employees to run it. As a result, people can find good employment and earn a better living. Hence, it becomes evident that big cities are good places for people to find work.</w:t>
        <w:br/>
        <w:br/>
        <w:t>On the other hand, living in big cities has many negative drawbacks for people. This is primarily due to the fact that the population density is very high, making life crowded. This can be exemplified by the fact that traffic jams are common, and finding parking is difficult. The outcome is that people spend much time commuting, which causes stress and wastes time. This clearly aligns with the view that big cities present many problems for residents.</w:t>
        <w:br/>
        <w:br/>
        <w:t>In conclusion, while big cities provide many job opportunities, the negative drawbacks, such as high population density, make it clear that this development is harmful. I strongly agree with the view that over half the population living in cities is a negative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