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#430 (b2)</w:t>
      </w:r>
    </w:p>
    <w:p>
      <w:r>
        <w:t xml:space="preserve">Prompt: </w:t>
      </w:r>
    </w:p>
    <w:p>
      <w:r>
        <w:t>--------------------</w:t>
      </w:r>
    </w:p>
    <w:p>
      <w:r>
        <w:t>The question of whether learning from real-life events is better than formal classroom study is a common debate. In my opinion, I strongly disagree with disagreeing with the statement. This essay will provide two reasons supporting my idea.</w:t>
        <w:br/>
        <w:br/>
        <w:t>Formal education provides a strong foundation of knowledge that is necessary for life. In other words, school teaches students many basic subjects they need to know in everyday life. For instance, a student learns about history and science in a structured way. As a result, they gain a broad understanding of the world that helps them later. Hence, it becomes evident that formal schooling gives people essential knowledge.</w:t>
        <w:br/>
        <w:br/>
        <w:t>Formal learning also helps people develop important skills for future jobs. This is primarily due to the fact that schools teach specific methods and rules. This can be exemplified by the fact that students practice writing essays and solving math problems. The outcome is that they become better at thinking and solving problems in a controlled way. This clearly aligns with the view that structured learning builds useful abilities.</w:t>
        <w:br/>
        <w:br/>
        <w:t>In conclusion, I strongly disagree that experience is more effective than formal education. Formal schooling gives essential knowledge, and structured learning builds useful abilities, making both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