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#433 (a2_b1)</w:t>
      </w:r>
    </w:p>
    <w:p>
      <w:r>
        <w:t xml:space="preserve">Prompt: </w:t>
      </w:r>
    </w:p>
    <w:p>
      <w:r>
        <w:t>--------------------</w:t>
      </w:r>
    </w:p>
    <w:p>
      <w:r>
        <w:t>The role of parents in a child's education is a common topic of discussion. In my opinion, I strongly disagree with disagreeing with the statement. This essay will provide two reasons supporting my idea.</w:t>
        <w:br/>
        <w:br/>
        <w:t>The school system must take the main responsibility for teaching children. In other words, teachers and the school structure should lead the learning process in daily life. For example, teachers plan lessons and give tests to all students in daily life. As a result, students get a full and fair education from the school. This shows that the school is the main place for learning.</w:t>
        <w:br/>
        <w:br/>
        <w:t>Children learn best when the school provides a structured and professional environment. This is because schools have trained staff and proper learning materials in daily life. For example, a school library has many books and trained staff to help students. As a result, students can study many subjects in a safe place. This supports the view that the school is the main place for learning.</w:t>
        <w:br/>
        <w:br/>
        <w:t>In conclusion, I strongly disagree with the idea that parents are the main source of education. The school system must take the main responsibility, and children learn best when the school provides a structured and professional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