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#433 (b2)</w:t>
      </w:r>
    </w:p>
    <w:p>
      <w:r>
        <w:t xml:space="preserve">Prompt: </w:t>
      </w:r>
    </w:p>
    <w:p>
      <w:r>
        <w:t>--------------------</w:t>
      </w:r>
    </w:p>
    <w:p>
      <w:r>
        <w:t>The role of parents in a child's education is a topic that people often discuss. In my opinion, I strongly disagree with disagreeing with the statement. This essay will provide two reasons supporting my idea.</w:t>
        <w:br/>
        <w:br/>
        <w:t>The primary focus of education should be on the school environment itself. In other words, the school system must provide all necessary resources for students to learn. For instance, the curriculum should be designed to engage students from all backgrounds. As a result, students can gain knowledge and skills without needing constant help at home. Hence, it becomes evident that the school must be the main source of learning.</w:t>
        <w:br/>
        <w:br/>
        <w:t>Children learn best when they are given independence in their studies. This is primarily due to the fact that self-directed learning builds strong personal skills. This can be exemplified by the fact that students who study alone develop better time management. The outcome is that they become more responsible for their own academic progress. This clearly aligns with the view that the school should encourage self-study.</w:t>
        <w:br/>
        <w:br/>
        <w:t>In conclusion, I strongly disagree with the idea that parents are the main source of education. The school environment must be the main source of learning, and students should be given independence in their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