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#436 (a2_b1)</w:t>
      </w:r>
    </w:p>
    <w:p>
      <w:r>
        <w:t xml:space="preserve">Prompt: </w:t>
      </w:r>
    </w:p>
    <w:p>
      <w:r>
        <w:t>--------------------</w:t>
      </w:r>
    </w:p>
    <w:p>
      <w:r>
        <w:t>The Internet has changed how people make and keep friends. In my opinion, I strongly disagree with disagree. This essay will provide two reasons supporting my idea.</w:t>
        <w:br/>
        <w:br/>
        <w:t>Online tools help people stay in touch with their friends. In other words, people can chat with friends who live far away in daily life in daily life in daily life today. For example, a student can talk to a friend in another country using a video call in daily life in daily life. As a result, the distance does not stop them from talking often in daily life. This shows that the Internet helps keep old friendships alive.</w:t>
        <w:br/>
        <w:br/>
        <w:t>Online platforms give people many ways to communicate with others. This is because people can share photos and talk in group chats easily in daily life in daily life in daily life. For example, a group of friends can share funny memories in a group chat at any time in daily life today today. As a result, they feel closer to each other even when they are apart in daily life. This supports the view that the Internet helps people feel connected.</w:t>
        <w:br/>
        <w:br/>
        <w:t>In conclusion, I strongly disagree with disagree. This is clear from online and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