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#436 (b2)</w:t>
      </w:r>
    </w:p>
    <w:p>
      <w:r>
        <w:t xml:space="preserve">Prompt: </w:t>
      </w:r>
    </w:p>
    <w:p>
      <w:r>
        <w:t>--------------------</w:t>
      </w:r>
    </w:p>
    <w:p>
      <w:r>
        <w:t>The internet has changed how people form and keep friendships in the modern world. In my opinion, I strongly agree with agree. This essay will provide two reasons supporting my idea.</w:t>
        <w:br/>
        <w:br/>
        <w:t>One clear advantage is that the internet helps people maintain connections over long distances. In other words, friends can stay in touch even if they live far apart in everyday life in everyday life. For instance, a group chat allows people to share photos and talk daily. As a result, the bond between friends does not weaken just because of physical distance. Hence, it becomes evident that the internet makes maintaining friendships easier.</w:t>
        <w:br/>
        <w:br/>
        <w:t>Another reason is that the internet gives people many chances to meet new people. This is primarily due to the fact that online groups bring together people with similar interests in everyday life in everyday life. This can be exemplified by the fact that someone can join a virtual book club. The outcome is that they meet new friends who share their hobbies, which they might not find locally. This clearly aligns with the view that the internet expands our social circles.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