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#439 (c1)</w:t>
      </w:r>
    </w:p>
    <w:p>
      <w:r>
        <w:t xml:space="preserve">Prompt: </w:t>
      </w:r>
    </w:p>
    <w:p>
      <w:r>
        <w:t>--------------------</w:t>
      </w:r>
    </w:p>
    <w:p>
      <w:r>
        <w:t>The discussion surrounding the importance of preserving natural habitats is a complex one. In my opinion, I strongly disagree with disagree. This essay will provide two reasons supporting my idea.</w:t>
        <w:br/>
        <w:br/>
        <w:t>The notion that preserving natural habitats is paramount for human survival is overstated. In other words, human ingenuity and technological advancements offer viable alternatives to natural preservation. For instance, urban planning can incorporate green spaces and artificial ecosystems, mitigating the need for untouched wilderness. As a result, excessive focus on preservation diverts resources that could be better allocated to sustainable development projects. Hence, it becomes evident that human adaptability diminishes the perceived necessity of strict habitat protection.</w:t>
        <w:br/>
        <w:br/>
        <w:t>Furthermore, the economic impact of strict habitat preservation often outweighs its supposed ecological benefits. This is primarily due to the fact that protected areas frequently restrict resource extraction crucial for local economies. This can be exemplified by the fact that restricting logging in a forest deprives local communities of essential income sources. The outcome is that local populations may resort to unsustainable practices, thereby damaging the very habitats they are meant to protect. This clearly aligns with the view that economic necessity takes precedence over conservation mandates.</w:t>
        <w:br/>
        <w:br/>
        <w:t>In conclusion, I strongly disagree with disagree. This is clear from notion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