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#43 (a2_b1)</w:t>
      </w:r>
    </w:p>
    <w:p>
      <w:r>
        <w:t xml:space="preserve">Prompt: </w:t>
      </w:r>
    </w:p>
    <w:p>
      <w:r>
        <w:t>--------------------</w:t>
      </w:r>
    </w:p>
    <w:p>
      <w:r>
        <w:t>The question is whether parents should be held legally responsible for the actions of their children. In my opinion, I strongly agree with agree. This essay will provide two reasons supporting my idea.</w:t>
        <w:br/>
        <w:br/>
        <w:t>Parents should be held legally responsible for their children's actions. In other words, parents must guide their kids to act correctly in daily life in daily life. For example, if a child damages property at school, the parents might pay for the repair. As a result, parents will try harder to teach good behavior at home. This shows that parents must take care of their children's actions.</w:t>
        <w:br/>
        <w:br/>
        <w:t>Parents should also be responsible for teaching good rules. This is because children learn much of their behavior from their family in daily life in daily life. For example, if parents do not talk about rules, the kids might not know what is right. As a result, the children might make bad choices in public. This supports the view that parents must teach their children rules.</w:t>
        <w:br/>
        <w:br/>
        <w:t>In conclusion, I strongly agree that parents must be responsible for their children's actions and for teaching them good rules. Parents need to guide their kids and teach them rules to help them live 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