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#444 (c1)</w:t>
      </w:r>
    </w:p>
    <w:p>
      <w:r>
        <w:t xml:space="preserve">Prompt: </w:t>
      </w:r>
    </w:p>
    <w:p>
      <w:r>
        <w:t>--------------------</w:t>
      </w:r>
    </w:p>
    <w:p>
      <w:r>
        <w:t>The extent to which scientific knowledge drives human progress is a subject of considerable debate. In my opinion, I strongly agree with agreeing with the statement. This essay will provide two reasons supporting my idea.</w:t>
        <w:br/>
        <w:br/>
        <w:t>Scientific pursuit is fundamentally crucial for guiding humanity toward a prosperous future. In other words, scientific advancements provide the foundational understanding necessary to address global difficulties. For instance, the development of vaccines represents a monumental scientific achievement. As a result, countless lives have been saved, and public health standards have dramatically improved. Hence, it becomes evident that scientific discovery is paramount for human survival and well-being.</w:t>
        <w:br/>
        <w:br/>
        <w:t>Furthermore, scientific knowledge is essential for fostering sustainable global development. This is primarily due to the fact that research allows societies to optimize resource utilization and mitigate environmental damage. This can be exemplified by the fact that climate science informs the creation of renewable energy technologies. The outcome is that nations can transition away from fossil fuels, ensuring ecological stability. This clearly aligns with the view that scientific inquiry is vital for long-term planetary health.</w:t>
        <w:br/>
        <w:br/>
        <w:t>In conclusion, I strongly agree that scientific knowledge is the key to humanity's future. The continuous scientific discovery provides the foundation for progress, while the research into sustainable global development ensures our collective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