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#445 (b2)</w:t>
      </w:r>
    </w:p>
    <w:p>
      <w:r>
        <w:t xml:space="preserve">Prompt: </w:t>
      </w:r>
    </w:p>
    <w:p>
      <w:r>
        <w:t>--------------------</w:t>
      </w:r>
    </w:p>
    <w:p>
      <w:r>
        <w:t>International travel has become very affordable and simple to organize these days. In my opinion, I strongly negative with negative. This essay will provide two reasons supporting my idea.</w:t>
        <w:br/>
        <w:br/>
        <w:t>On the one hand, the benefits of international travel are quite clear. In other words, people can visit many different places with less money than before in everyday life. For instance, budget airlines offer cheap flights, and hostels provide simple accommodation. As a result, more people can afford to take a trip abroad for fun. Hence, it becomes evident that travel is becoming more accessible to everyone.</w:t>
        <w:br/>
        <w:br/>
        <w:t>On the other hand, there are clear disadvantages to global travel. This is primarily due to the fact that it puts a lot of strain on local environments in everyday life. This can be exemplified by the fact that large groups of tourists create waste and damage natural sites. The outcome is that some popular destinations suffer from environmental strain and overcrowding. This clearly aligns with the view that the negative impacts are serious.</w:t>
        <w:br/>
        <w:br/>
        <w:t>In conclusion, I strongly disagree that the advantages outweigh the disadvantages. While travel is more accessible, the negative environmental strain and problems caused by global travel are much stronger concerns.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