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#446 (b2)</w:t>
      </w:r>
    </w:p>
    <w:p>
      <w:r>
        <w:t xml:space="preserve">Prompt: </w:t>
      </w:r>
    </w:p>
    <w:p>
      <w:r>
        <w:t>--------------------</w:t>
      </w:r>
    </w:p>
    <w:p>
      <w:r>
        <w:t>Some people argue that we no longer need to use animals for things like food, clothing, or medical studies. In my opinion, I strongly disagree with disagree. This essay will provide two reasons supporting my idea.</w:t>
        <w:br/>
        <w:br/>
        <w:t>Animals provide essential nutrients that are hard to replace in our diet. In other words, meat and dairy products are major sources of protein and vitamins for humans. For instance, many cultures have relied on animal products for thousands of years to survive. As a result, removing this source would cause serious health problems for many people. Hence, it becomes evident that animals remain important for our survival.</w:t>
        <w:br/>
        <w:br/>
        <w:t>Animals are also important for providing materials that we use in daily life. This is primarily due to the fact that animal byproducts have been used for clothing and tools for centuries. This can be exemplified by the fact that leather from animal skins has been used to make shoes and belts. The outcome is that these materials offer durability and strength that few plant alternatives can match. This clearly aligns with the view that animals are still needed for practical human use.</w:t>
        <w:br/>
        <w:br/>
        <w:t>In conclusion, I strongly disagree with the idea that we should stop using animals for food and materials. Animals are vital for providing necessary nutrients and also offer useful materials for human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