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#448 (b2)</w:t>
      </w:r>
    </w:p>
    <w:p>
      <w:r>
        <w:t xml:space="preserve">Prompt: </w:t>
      </w:r>
    </w:p>
    <w:p>
      <w:r>
        <w:t>--------------------</w:t>
      </w:r>
    </w:p>
    <w:p>
      <w:r>
        <w:t>The question of whether ethical rules should guide scientific research is a major topic of discussion. In my opinion, I strongly disagree with disagree. This essay will provide two reasons supporting my idea.</w:t>
        <w:br/>
        <w:br/>
        <w:t>Scientific progress should not be limited by ethical rules. In other words, the pursuit of knowledge requires freedom from strict guidelines. For instance, medical research often needs to test new treatments on people to find cures. As a result, waiting for perfect ethical approval can slow down important discoveries. Hence, it becomes evident that science must have the freedom to explore without too much oversight.</w:t>
        <w:br/>
        <w:br/>
        <w:t>Ethical rules can slow down necessary scientific progress. This is primarily due to the fact that strict rules create too much paperwork and delay studies. This can be exemplified by the fact that developing new energy sources needs quick testing in real-world conditions. The outcome is that researchers spend more time on rules than on actual experiments. This clearly aligns with the view that science needs quick action to solve big problems.</w:t>
        <w:br/>
        <w:br/>
        <w:t>In conclusion, I strongly disagree that ethical considerations should guide scientific research. Science needs freedom to explore, and this need for quick action means that rules should not slow down important studies.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