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#451 (b2)</w:t>
      </w:r>
    </w:p>
    <w:p>
      <w:r>
        <w:t xml:space="preserve">Prompt: </w:t>
      </w:r>
    </w:p>
    <w:p>
      <w:r>
        <w:t>--------------------</w:t>
      </w:r>
    </w:p>
    <w:p>
      <w:r>
        <w:t>The idea of managing activities in space is a growing topic that needs clear rules and laws. In my opinion, I strongly agree with agree. This essay will provide two reasons supporting my idea.</w:t>
        <w:br/>
        <w:br/>
        <w:t>Space exploration involves many nations and private companies, making clear rules important for safety. In other words, This is because, without specific laws, different groups might act in ways that cause problems for others. For instance, A practical example is a country launching a satellite without following proper guidelines, which could create dangerous space debris. As a result, The effect is that other missions might face collision risks or damage to their equipment. Hence, it becomes evident that This shows that strong space laws are necessary to keep the area safe for everyone.</w:t>
        <w:br/>
        <w:br/>
        <w:t>Space activities need proper management to prevent conflict and ensure fair use of resources. This is primarily due to the fact that This is mainly because different nations might claim rights over certain areas or resources in space. This can be exemplified by the fact that A practical example is that rules are needed to manage who can use certain orbits or celestial bodies. The outcome is that The result is that disputes over rights could lead to serious international tension. This clearly aligns with the view that This clearly shows that management is vital for peaceful space travel.</w:t>
        <w:br/>
        <w:br/>
        <w:t>In conclusion, I strongly agree that space laws are necessary. Establishing clear rules for safety and proper management will help manage space debris and ensure peaceful space travel for all nations.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