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#452 (c1)</w:t>
      </w:r>
    </w:p>
    <w:p>
      <w:r>
        <w:t xml:space="preserve">Prompt: </w:t>
      </w:r>
    </w:p>
    <w:p>
      <w:r>
        <w:t>--------------------</w:t>
      </w:r>
    </w:p>
    <w:p>
      <w:r>
        <w:t>The capacity of organic farming methods to sustain the global population's food requirements is a subject of considerable debate. In my opinion, I strongly disagree with disagree. This essay will provide two reasons supporting my idea.</w:t>
        <w:br/>
        <w:br/>
        <w:t>Organic farming presents significant limitations when considering the immense scale of feeding the world's people. In other words, these methods often struggle to achieve the necessary crop yields required by modern society. For instance, conventional farming techniques typically produce substantially more biomass per hectare than organic alternatives. As a result, the overall food supply could not keep pace with the rapid growth of the global population. Hence, it becomes evident that organic farming alone cannot guarantee sufficient food security for everyone.</w:t>
        <w:br/>
        <w:br/>
        <w:t>Furthermore, the sheer amount of land needed for organic cultivation poses a major challenge to global food security. This is primarily due to the fact that maximizing food production requires intensive use of arable land. This can be exemplified by the fact that transitioning large tracts of farmland to organic status necessitates a significant expansion of agricultural acreage. The outcome is that this expansion often leads to deforestation and habitat loss, further straining natural resources. This clearly aligns with the view that sustainable intensification is necessary for feeding the world.</w:t>
        <w:br/>
        <w:br/>
        <w:t>In conclusion, I strongly disagree with disagree. This is clear from organic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