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#453 (a2_b1)</w:t>
      </w:r>
    </w:p>
    <w:p>
      <w:r>
        <w:t xml:space="preserve">Prompt: </w:t>
      </w:r>
    </w:p>
    <w:p>
      <w:r>
        <w:t>--------------------</w:t>
      </w:r>
    </w:p>
    <w:p>
      <w:r>
        <w:t>Many people use technology every day for different things. In my opinion, I strongly agree with agree. This essay will provide two reasons supporting my idea.</w:t>
        <w:br/>
        <w:br/>
        <w:t>People depend too much on their gadgets for daily life. In other words, they use phones and computers for almost everything in daily life in daily life in daily life today today. For example, students use search engines to find answers for school work in daily life in daily life in daily life. As a result, they do not learn how to find information without the internet. This shows that people lose some basic skills when they use technology too much.</w:t>
        <w:br/>
        <w:br/>
        <w:t>Another reason is that technology changes how we talk to people. This is because we send messages instead of speaking face to face in daily life in daily life in daily life today. For example, friends prefer texting over meeting up in person in daily life in daily life in daily life in daily life. As a result, people might lose their ability to talk to others naturally. This supports the view that our real-life talking skills are getting weaker.</w:t>
        <w:br/>
        <w:br/>
        <w:t>In conclusion, I strongly agree with agree. This is clear from depend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