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#455 (c1)</w:t>
      </w:r>
    </w:p>
    <w:p>
      <w:r>
        <w:t xml:space="preserve">Prompt: </w:t>
      </w:r>
    </w:p>
    <w:p>
      <w:r>
        <w:t>--------------------</w:t>
      </w:r>
    </w:p>
    <w:p>
      <w:r>
        <w:t>The notion that cultural diversity inherently strengthens a society is a widely debated topic. In my opinion, I strongly disagree with disagreeing with the statement. This essay will provide two reasons supporting my idea.</w:t>
        <w:br/>
        <w:br/>
        <w:t>A primary concern is that cultural differences can generate significant social friction. In other words, differing traditions and values may lead to conflicts over resources and identity. For instance, disagreements over religious practices can strain community relations and cause deep divisions. As a result, the focus shifts from collective progress to internal group preservation. Hence, it becomes evident that managing these deep-seated differences can undermine social cohesion.</w:t>
        <w:br/>
        <w:br/>
        <w:t>Furthermore, cultural diversity can complicate governance and social integration efforts. This is primarily due to the fact that establishing shared laws and norms becomes challenging when many groups hold distinct worldviews. This can be exemplified by the fact that differing legal customs complicate the implementation of uniform national policies. The outcome is that governmental efforts must be excessively complex, potentially leading to inefficiency. This clearly aligns with the view that maintaining a unified social structure requires a degree of cultural uniformity.</w:t>
        <w:br/>
        <w:br/>
        <w:t>In conclusion, I strongly disagree with the statement that cultural diversity strengthens society. The potential for social friction and the complication of governance efforts demonstrate that a degree of cultural uniformity is more beneficial for a stable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