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(a2_b1)</w:t>
      </w:r>
    </w:p>
    <w:p>
      <w:r>
        <w:t xml:space="preserve">Prompt: </w:t>
      </w:r>
    </w:p>
    <w:p>
      <w:r>
        <w:t>--------------------</w:t>
      </w:r>
    </w:p>
    <w:p>
      <w:r>
        <w:t>Many people feel that the way we live today is too fast for keeping our minds healthy. In my opinion, I strongly agree with agreeing with the statement. This essay will provide two reasons supporting my idea.</w:t>
        <w:br/>
        <w:br/>
        <w:t>Another reason is that a fast life makes people feel very tired. In other words, people do not have enough time to rest or slow down. For example, a student might have classes, a job, and many activities in one day. As a result, they feel stressed and get headaches often. This shows that a fast schedule hurts our mental state.</w:t>
        <w:br/>
        <w:br/>
        <w:t>One clear advantage is that lack of time for social activities harms a person's mental health. This is because people need time with friends and family to feel good. For example, a busy worker might miss dinner with friends to finish a task. As a result, they feel alone and do not talk to people enough. This supports the view that a busy life hurts our social life.</w:t>
        <w:br/>
        <w:br/>
        <w:t>In conclusion, I strongly agree that the modern lifestyle is too fast for good mental health. The fast schedule causes tiredness, and the lack of time for social activities also harms our mental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