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 (a2_b1)</w:t>
      </w:r>
    </w:p>
    <w:p>
      <w:r>
        <w:t xml:space="preserve">Prompt: </w:t>
      </w:r>
    </w:p>
    <w:p>
      <w:r>
        <w:t>--------------------</w:t>
      </w:r>
    </w:p>
    <w:p>
      <w:r>
        <w:t>Some people think that making pop music needs a university degree. In my opinion, I strongly agree with the view that pop music should require a university degree. This essay will provide two reasons supporting my idea.</w:t>
        <w:br/>
        <w:br/>
        <w:t>A university degree helps people learn the structure of music. In other words, students learn about music history and theory in daily life for many people. For example, they study how old composers wrote songs in daily life for many people. As a result, they understand the rules of music writing in daily life for many people. This shows that formal study gives people a strong base of knowledge.</w:t>
        <w:br/>
        <w:br/>
        <w:t>Another reason is that school teaches people how to work with others. This is because making music is often a group effort in daily life for many people. For example, a band needs people to play different parts in daily life for many people. As a result, the group learns to listen and cooperate well in daily life for many people. This supports the view that education helps people work in a team.</w:t>
        <w:br/>
        <w:br/>
        <w:t>In conclusion, I strongly agree with the view that pop music should require a university degree. This is because formal study gives people a strong base of knowledge, and education helps people work in a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