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 (b2)</w:t>
      </w:r>
    </w:p>
    <w:p>
      <w:r>
        <w:t xml:space="preserve">Prompt: </w:t>
      </w:r>
    </w:p>
    <w:p>
      <w:r>
        <w:t>--------------------</w:t>
      </w:r>
    </w:p>
    <w:p>
      <w:r>
        <w:t>The question of whether pop music artists need a university degree to succeed is a common discussion. In my opinion, I strongly disagree with the view that pop music should require a university degree. This essay will provide two reasons supporting my idea.</w:t>
        <w:br/>
        <w:br/>
        <w:t>Pop music is a form of art that relies heavily on natural talent and practice. In other words, the ability to create catchy songs and perform well is more important than academic study. For instance, many successful singers started their careers without formal music education. As a result, they learned their skills through constant practice and real-world experience. Hence, it becomes evident that practical ability is the main requirement for a pop music career.</w:t>
        <w:br/>
        <w:br/>
        <w:t>Another reason is that pop music is a commercial industry focused on entertainment. This is primarily due to the fact that the market values popular appeal over academic credentials. This can be exemplified by the fact that chart success often depends on marketing and audience connection. The outcome is that artists who connect with the public, regardless of their schooling, achieve fame. This clearly aligns with the view that commercial appeal matters more than academic study.</w:t>
        <w:br/>
        <w:br/>
        <w:t>In conclusion, I strongly disagree with the view that pop music should require a university degree. Pop music success depends more on natural talent and practice, and also on commercial appeal rather than academic credentials.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