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#461 (c1)</w:t>
      </w:r>
    </w:p>
    <w:p>
      <w:r>
        <w:t xml:space="preserve">Prompt: </w:t>
      </w:r>
    </w:p>
    <w:p>
      <w:r>
        <w:t>--------------------</w:t>
      </w:r>
    </w:p>
    <w:p>
      <w:r>
        <w:t>The comparative importance of investigating the deep ocean versus venturing into outer space is a subject of considerable debate. In my opinion, I strongly disagree with disagree. This essay will provide two reasons supporting my idea.</w:t>
        <w:br/>
        <w:br/>
        <w:t>Ocean exploration is fundamentally crucial for understanding Earth's life support systems. In other words, the vast marine ecosystems provide essential insights into planetary biology in everyday life in everyday life. For instance, the discovery of hydrothermal vents revealed unique life forms thriving without sunlight. As a result, scientists gained knowledge regarding alternative energy sources and life's adaptability. Hence, it becomes evident that marine research is vital for sustaining human civilization.</w:t>
        <w:br/>
        <w:br/>
        <w:t>Furthermore, the study of oceanography offers immediate, tangible benefits to global human welfare. This is primarily due to the fact that ocean currents regulate global climate patterns and distribute heat in everyday life in everyday life. This can be exemplified by the fact that the Gulf Stream significantly moderates the climate of Western Europe. The outcome is that coastal communities can better anticipate climate shifts and manage resources. This clearly aligns with the view that ocean investigation provides more pressing, localized benefits.</w:t>
        <w:br/>
        <w:br/>
        <w:t>In conclusion, I strongly disagree with disagree. This is clear from ocean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