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(c1)</w:t>
      </w:r>
    </w:p>
    <w:p>
      <w:r>
        <w:t xml:space="preserve">Prompt: </w:t>
      </w:r>
    </w:p>
    <w:p>
      <w:r>
        <w:t>--------------------</w:t>
      </w:r>
    </w:p>
    <w:p>
      <w:r>
        <w:t>The rapid advancement of artificial intelligence has generated considerable discussion regarding its moral and societal implications. In my opinion, I strongly disagree with disagree. This essay will provide two reasons supporting my idea.</w:t>
        <w:br/>
        <w:br/>
        <w:t>The development of AI technology offers substantial benefits to human civilization. In other words, these sophisticated systems enhance productivity across numerous sectors in everyday life in everyday life in everyday life. For instance, AI diagnostic tools can analyze medical images with remarkable accuracy, surpassing human capability. As a result, early detection of diseases becomes more routine, improving patient outcomes significantly. Hence, it becomes evident that AI is a powerful catalyst for positive societal change.</w:t>
        <w:br/>
        <w:br/>
        <w:t>Furthermore, AI can significantly improve global efficiency and resource management. This is primarily due to the fact that machine learning algorithms optimize complex logistical networks in everyday life in everyday life in everyday life. This can be exemplified by the fact that smart grids use AI to predict energy demands, minimizing waste. The outcome is that energy consumption becomes far more sustainable, benefiting the environment greatly. This clearly aligns with the view that AI is crucial for addressing global challenges.</w:t>
        <w:br/>
        <w:br/>
        <w:t>In conclusion, I strongly disagree with disagree. This is clear from development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