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#466 (a2_b1)</w:t>
      </w:r>
    </w:p>
    <w:p>
      <w:r>
        <w:t xml:space="preserve">Prompt: </w:t>
      </w:r>
    </w:p>
    <w:p>
      <w:r>
        <w:t>--------------------</w:t>
      </w:r>
    </w:p>
    <w:p>
      <w:r>
        <w:t>Using artificial intelligence in teaching can help students learn better. In my opinion, I strongly agree with agreeing with the statement. This essay will provide two reasons supporting my idea.</w:t>
        <w:br/>
        <w:br/>
        <w:t>AI tools can make learning more fun for students. In other words, these tools give students new ways to study in daily life for many people in many places. For example, a program can give quizzes about history in daily life for many people. As a result, students feel more interested in school work in daily life for many people. This shows that AI makes learning more engaging.</w:t>
        <w:br/>
        <w:br/>
        <w:t>AI can help teachers save time on their daily tasks. This is because these systems can grade many papers quickly in daily life for many people in many places. For example, a teacher can let the AI check all homework in daily life for many people. As a result, the teacher has more time for students in daily life for many people. This supports the view that AI helps teachers work better.</w:t>
        <w:br/>
        <w:br/>
        <w:t>In conclusion, I strongly agree that AI helps students learn better and helps teachers work better. AI tools make learning more engaging, and AI helps teachers save time on their daily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