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#466 (b2)</w:t>
      </w:r>
    </w:p>
    <w:p>
      <w:r>
        <w:t xml:space="preserve">Prompt: </w:t>
      </w:r>
    </w:p>
    <w:p>
      <w:r>
        <w:t>--------------------</w:t>
      </w:r>
    </w:p>
    <w:p>
      <w:r>
        <w:t>The use of artificial intelligence is changing many aspects of the teaching field. In my opinion, I strongly agree with agree. This essay will provide two reasons supporting my idea.</w:t>
        <w:br/>
        <w:br/>
        <w:t>AI tools can greatly help students learn new things in a classroom setting. In other words, these systems can give students material that matches their own pace and needs. For instance, an AI program can give extra practice questions on grammar if a student struggles with it. As a result, the student gets better understanding of the difficult topic. Hence, it becomes evident that AI helps make learning more personal for every student.</w:t>
        <w:br/>
        <w:br/>
        <w:t>AI can also assist teachers by handling many routine tasks. This is primarily due to the fact that grading tests and giving basic feedback takes up much of a teacher's time. This can be exemplified by the fact that an AI grading system can check hundreds of multiple-choice tests quickly. The outcome is that teachers save many hours they can use for planning or talking with students. This clearly aligns with the view that AI helps teachers focus on teaching and student support.</w:t>
        <w:br/>
        <w:br/>
        <w:t>In conclusion, I strongly agree with agree. This is clear from tools and assist.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