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#467 (b2)</w:t>
      </w:r>
    </w:p>
    <w:p>
      <w:r>
        <w:t xml:space="preserve">Prompt: </w:t>
      </w:r>
    </w:p>
    <w:p>
      <w:r>
        <w:t>--------------------</w:t>
      </w:r>
    </w:p>
    <w:p>
      <w:r>
        <w:t>The discussion about high sports salaries often suggests that athletes deserve large amounts of money. In my opinion, I strongly disagree with disagreeing with the statement. This essay will provide two reasons supporting my idea.</w:t>
        <w:br/>
        <w:br/>
        <w:t>High salaries for athletes are not always justified by their value to society. In other words, sports success does not equal overall contribution to the economy. For instance, many highly paid athletes spend their money on luxury items rather than community needs. As a result, their income does not translate into broader social good. Hence, it becomes evident that the focus should be on developing sports infrastructure instead of just paying high wages.</w:t>
        <w:br/>
        <w:br/>
        <w:t>Furthermore, the current salary structure ignores the hard work of support staff. This is primarily due to the fact that coaches, trainers, and administrators are equally vital to a team's success. This can be exemplified by the fact that a team cannot win without the dedication of physical therapists and managers. The outcome is that This proves that the value is spread across many people, not just the players. This clearly aligns with the view that the financial rewards should be shared more fairly among all team workers.</w:t>
        <w:br/>
        <w:br/>
        <w:t>In conclusion, I strongly disagree with disagreeing with the statement. This is because the focus should be on developing sports infrastructure rather than solely on high wages, and financial rewards should be shared more fairly among all team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