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 (c1)</w:t>
      </w:r>
    </w:p>
    <w:p>
      <w:r>
        <w:t xml:space="preserve">Prompt: </w:t>
      </w:r>
    </w:p>
    <w:p>
      <w:r>
        <w:t>--------------------</w:t>
      </w:r>
    </w:p>
    <w:p>
      <w:r>
        <w:t>In modern corporate settings, involving employees in the decision-making process regarding products and services is a common practice. In my opinion, I strongly agree with agree. This essay will provide two reasons supporting my idea.</w:t>
        <w:br/>
        <w:br/>
        <w:t>Such participation significantly boosts employee morale and commitment. In other words, workers feel valued when their suggestions are considered by management. For instance, when a tech company asks its developers for input on a new software feature, the resulting product is often more robust. As a result, the team feels a greater sense of ownership over the final outcome. Hence, it becomes evident that this involvement strengthens the relationship between the company and its staff.</w:t>
        <w:br/>
        <w:br/>
        <w:t>Another advantage is the enhancement of the quality of the final product. This is primarily due to the fact that diverse perspectives bring a wider range of insights to the table. This can be exemplified by the fact that a marketing department gathering feedback from various sales regions identifies niche consumer needs. The outcome is that the company can tailor its offerings more precisely to diverse market segments. This clearly aligns with the view that collaborative input leads to superior business results.</w:t>
        <w:br/>
        <w:br/>
        <w:t>In conclusion, I strongly agree with agree. This is clear from participation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