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 (c1)</w:t>
      </w:r>
    </w:p>
    <w:p>
      <w:r>
        <w:t xml:space="preserve">Prompt: </w:t>
      </w:r>
    </w:p>
    <w:p>
      <w:r>
        <w:t>--------------------</w:t>
      </w:r>
    </w:p>
    <w:p>
      <w:r>
        <w:t>In modern corporate environments, involving employees in the decision-making process regarding products and services is a common practice. In my opinion, I strongly agree with agree. This essay will provide two reasons supporting my idea.</w:t>
        <w:br/>
        <w:br/>
        <w:t>Such participation can significantly enhance the quality of the final product. In other words, workers possess unique insights into the practical application of the services in everyday life in everyday life. For instance, a factory worker might suggest a modification to a machine's layout that improves efficiency. As a result, the company can adopt this practical suggestion, leading to cost reductions. Hence, it becomes evident that employee input boosts operational effectiveness.</w:t>
        <w:br/>
        <w:br/>
        <w:t>Another advantage is that it fosters a greater sense of ownership among the staff. This is primarily due to the fact that employees feel valued when their opinions are considered in everyday life in everyday life. This can be exemplified by the fact that a design team's suggestions on a new product lead to higher morale. The outcome is that staff members become more committed to the company's success, working harder. This clearly aligns with the view that consultation improves employee loyalty.</w:t>
        <w:br/>
        <w:br/>
        <w:t>In conclusion, I strongly agree with agree. This is clear from participation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