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(a2_b1)</w:t>
      </w:r>
    </w:p>
    <w:p>
      <w:r>
        <w:t xml:space="preserve">Prompt: </w:t>
      </w:r>
    </w:p>
    <w:p>
      <w:r>
        <w:t>--------------------</w:t>
      </w:r>
    </w:p>
    <w:p>
      <w:r>
        <w:t>Some people think that bosses should let workers help make choices in the company. In my opinion, I strongly agree with agree. This essay will provide two reasons supporting my idea.</w:t>
        <w:br/>
        <w:br/>
        <w:t>Giving workers a say in decisions is good for the company. In other words, staff feel more valued when they help plan things in daily life in daily life in daily life today. For example, if workers help choose a new office routine, they will follow it better in daily life in daily life today. As a result, the team works together more happily, and they feel more connected. This shows that involving staff makes the work environment better.</w:t>
        <w:br/>
        <w:br/>
        <w:t>Another reason is that workers have good ideas for improvement. This is because people who do the work every day know the problems best in daily life in daily life today today. For example, a worker might suggest a simple change to the filing system in daily life in daily life in daily life. As a result, the company saves time and uses its resources better. This supports the view that worker ideas help the company run smoothly.</w:t>
        <w:br/>
        <w:br/>
        <w:t>In conclusion, I strongly agree with agree. This is clear from giving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