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#52 (b2)</w:t>
      </w:r>
    </w:p>
    <w:p>
      <w:r>
        <w:t xml:space="preserve">Prompt: </w:t>
      </w:r>
    </w:p>
    <w:p>
      <w:r>
        <w:t>--------------------</w:t>
      </w:r>
    </w:p>
    <w:p>
      <w:r>
        <w:t>Some people argue that the main purpose of university education is only to get people ready for jobs. In my opinion, I strongly agree with the view that the sole aim of higher education is to prepare people for employment. This essay will provide two reasons supporting my idea.</w:t>
        <w:br/>
        <w:br/>
        <w:t>Higher education should focus on job skills because the job market changes very quickly. In other words, students need practical skills that employers look for right away. For instance, a university course could include mandatory internships with local companies. As a result, graduates will have real work experience when they finish their studies. Hence, it becomes evident that practical training is a key part of learning.</w:t>
        <w:br/>
        <w:br/>
        <w:t>Furthermore, the economy needs people who can work immediately after graduation. This is primarily due to the fact that businesses need staff who do not need much training. This can be exemplified by the fact that many companies prefer hiring graduates with specific technical skills. The outcome is that the education system must teach these useful, job-related skills. This clearly aligns with the view that career readiness is the main goal.</w:t>
        <w:br/>
        <w:br/>
        <w:t>In conclusion, I strongly agree that the sole aim of higher education is job preparation. Focusing on practical skills and career readiness helps students enter the workforce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