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#52 (b2)</w:t>
      </w:r>
    </w:p>
    <w:p>
      <w:r>
        <w:t xml:space="preserve">Prompt: </w:t>
      </w:r>
    </w:p>
    <w:p>
      <w:r>
        <w:t>--------------------</w:t>
      </w:r>
    </w:p>
    <w:p>
      <w:r>
        <w:t>Some people believe that the main goal of university education is only to get people jobs. In my opinion, I strongly disagree with the view that the sole aim of higher education is to prepare people for employment. This essay will provide two reasons supporting my idea.</w:t>
        <w:br/>
        <w:br/>
        <w:t>Higher education should teach students more than just job skills. In other words, it must also develop a person's critical thinking abilities. For instance, a history course teaches students how to analyze different sources, not just how to write a resume. As a result, graduates become better thinkers and problem solvers in life. Hence, it becomes evident that universities have a broader role than just job training.</w:t>
        <w:br/>
        <w:br/>
        <w:t>University study helps people grow as citizens, not just as workers. This is primarily due to the fact that it exposes students to diverse ideas and cultures. This can be exemplified by the fact that political science classes discuss different government systems and rights. The outcome is that students become more aware of their rights and responsibilities in society. This clearly aligns with the view that education builds responsible members of the community.</w:t>
        <w:br/>
        <w:br/>
        <w:t>In conclusion, I strongly disagree with the view that the sole aim of higher education is to prepare people for employment. Universities must focus on developing critical thinking abilities and building responsible members of the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