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#53 (a2_b1)</w:t>
      </w:r>
    </w:p>
    <w:p>
      <w:r>
        <w:t xml:space="preserve">Prompt: </w:t>
      </w:r>
    </w:p>
    <w:p>
      <w:r>
        <w:t>--------------------</w:t>
      </w:r>
    </w:p>
    <w:p>
      <w:r>
        <w:t>People have different ideas about how the digital age affects our lives. In my opinion, I strongly agree with the view that the digital age has made us lazier. This essay will provide two reasons supporting my idea.</w:t>
        <w:br/>
        <w:br/>
        <w:t>On the one hand, the digital age makes people less active. In other words, people spend much time sitting down with screens in daily life for many people. For example, many people watch videos on phones for hours in daily life for many people. As a result, their bodies do not move much in daily life. This shows that screen time makes us lazy.</w:t>
        <w:br/>
        <w:br/>
        <w:t>On the other hand, some people say technology helps us learn more. This is because we can find information easily on the internet in daily life for many people. For example, students can read about history from home in daily life. As a result, they do not need to go to a library in daily life. This supports the view that technology helps us learn.</w:t>
        <w:br/>
        <w:br/>
        <w:t>In conclusion, I strongly agree that the digital age makes us lazier. The time spent on screens makes us less active, and while technology helps us learn, this does not change our physical habits.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