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(b2)</w:t>
      </w:r>
    </w:p>
    <w:p>
      <w:r>
        <w:t xml:space="preserve">Prompt: </w:t>
      </w:r>
    </w:p>
    <w:p>
      <w:r>
        <w:t>--------------------</w:t>
      </w:r>
    </w:p>
    <w:p>
      <w:r>
        <w:t>Some people argue that children should focus on general learning instead of preparing for many academic exams in school. In my opinion, I strongly disagree with the view that children should learn more instead of preparing for many exams. This essay will provide two reasons supporting my idea.</w:t>
        <w:br/>
        <w:br/>
        <w:t>Academic subjects are important for building a strong foundation for students. In other words, preparing for exams helps students organize their knowledge into specific areas. For instance, a student must study math concepts for a final test. As a result, they learn how to apply formulas and solve problems under time limits. Hence, it becomes evident that exam preparation builds necessary academic skills.</w:t>
        <w:br/>
        <w:br/>
        <w:t>School exams are necessary for measuring student progress and academic achievement. This is primarily due to the fact that tests provide a clear measure of what a student knows. This can be exemplified by the fact that standardized tests allow schools to compare student performance across regions. The outcome is that parents and teachers can identify areas where students need more help. This clearly aligns with the view that exams are vital for tracking student growth.</w:t>
        <w:br/>
        <w:br/>
        <w:t>In conclusion, I strongly disagree with the view that children should learn more instead of preparing for many academic exams in school. Students need to build academic skills through exam preparation, and exams are also necessary for tracking student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