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(b2)</w:t>
      </w:r>
    </w:p>
    <w:p>
      <w:r>
        <w:t xml:space="preserve">Prompt: </w:t>
      </w:r>
    </w:p>
    <w:p>
      <w:r>
        <w:t>--------------------</w:t>
      </w:r>
    </w:p>
    <w:p>
      <w:r>
        <w:t>As cities grow, governments should focus on improving public transport networks for all residents instead of building more roads for car owners. In my opinion, I strongly agree with the idea that cities should improve public transport rather than build more roads. This essay will provide two reasons supporting my idea.</w:t>
        <w:br/>
        <w:br/>
        <w:t>Improving public transport is important for city life. In other words, This helps people move around the city easily and affordably. For instance, a reliable bus route can take many people to work every day. As a result, traffic congestion will get much better in the local area. Hence, it becomes evident that public transport is key to a healthy city.</w:t>
        <w:br/>
        <w:br/>
        <w:t>Better public transport also helps the environment. This is primarily due to the fact that fewer people need to drive their own cars. This can be exemplified by the fact that a train line can move hundreds of people without pollution. The outcome is that air quality in the city will improve greatly. This clearly aligns with the view that public transport is better for the planet.</w:t>
        <w:br/>
        <w:br/>
        <w:t>In conclusion, I strongly agree that improving public transport is better than building more roads. Focusing on public transport helps people move around the city easily, and it also helps the environment by reducing car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